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F14" w:rsidRPr="00100E31" w:rsidRDefault="00EA2A44" w:rsidP="0083789A">
      <w:pPr>
        <w:pStyle w:val="a5"/>
      </w:pPr>
      <w:r w:rsidRPr="00B258E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60960</wp:posOffset>
            </wp:positionV>
            <wp:extent cx="117157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424" y="21150"/>
                <wp:lineTo x="21424" y="0"/>
                <wp:lineTo x="0" y="0"/>
              </wp:wrapPolygon>
            </wp:wrapThrough>
            <wp:docPr id="2" name="Рисунок 2" descr="C:\Users\Admin\AppData\Local\Microsoft\Windows\INetCacheContent.Word\голуб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Content.Word\голуб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0E3F" w:rsidRPr="00EA2A44" w:rsidRDefault="00FB6CDA" w:rsidP="00EA2A44">
      <w:pPr>
        <w:pStyle w:val="a5"/>
        <w:jc w:val="center"/>
        <w:rPr>
          <w:b/>
        </w:rPr>
      </w:pPr>
      <w:r w:rsidRPr="00EA2A44">
        <w:rPr>
          <w:b/>
        </w:rPr>
        <w:t>ОБЩЕСТВЕННЫЙ ОРГАНИЗАЦИОННЫЙ КОМИТЕТ</w:t>
      </w:r>
    </w:p>
    <w:p w:rsidR="00FB6CDA" w:rsidRPr="00EA2A44" w:rsidRDefault="00FB6CDA" w:rsidP="00EA2A44">
      <w:pPr>
        <w:pStyle w:val="a5"/>
        <w:jc w:val="center"/>
        <w:rPr>
          <w:b/>
        </w:rPr>
      </w:pPr>
      <w:r w:rsidRPr="00EA2A44">
        <w:rPr>
          <w:b/>
        </w:rPr>
        <w:t>ПО ПРАЗДНОВАНИЮ ЗНАМЕНАТЕЛЬНЫХ ДАТ</w:t>
      </w:r>
    </w:p>
    <w:p w:rsidR="009217FC" w:rsidRDefault="00AE17D1" w:rsidP="00EA2A44">
      <w:pPr>
        <w:pStyle w:val="a5"/>
        <w:jc w:val="center"/>
        <w:rPr>
          <w:b/>
        </w:rPr>
      </w:pPr>
      <w:r w:rsidRPr="00EA2A44">
        <w:rPr>
          <w:b/>
        </w:rPr>
        <w:t>И ЮБИЛЕЕВ ГЕРОЕВ ОТЕЧЕСТВА</w:t>
      </w:r>
    </w:p>
    <w:p w:rsidR="00100E31" w:rsidRPr="00100E31" w:rsidRDefault="00100E31" w:rsidP="00EA2A44">
      <w:pPr>
        <w:pStyle w:val="a5"/>
        <w:jc w:val="center"/>
        <w:rPr>
          <w:b/>
        </w:rPr>
      </w:pPr>
      <w:r w:rsidRPr="00100E31">
        <w:rPr>
          <w:rFonts w:eastAsia="Calibri"/>
          <w:b/>
          <w:lang w:eastAsia="en-US"/>
        </w:rPr>
        <w:t xml:space="preserve">(при </w:t>
      </w:r>
      <w:r w:rsidRPr="00100E31">
        <w:rPr>
          <w:rFonts w:eastAsia="Calibri"/>
          <w:b/>
          <w:lang w:eastAsia="en-US"/>
        </w:rPr>
        <w:t>РОО «Бородино 2045»</w:t>
      </w:r>
      <w:r w:rsidRPr="00100E31">
        <w:rPr>
          <w:rFonts w:eastAsia="Calibri"/>
          <w:b/>
          <w:lang w:eastAsia="en-US"/>
        </w:rPr>
        <w:t>)</w:t>
      </w:r>
    </w:p>
    <w:p w:rsidR="009217FC" w:rsidRPr="00B16B86" w:rsidRDefault="009217FC" w:rsidP="007B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</w:t>
      </w:r>
    </w:p>
    <w:p w:rsidR="005D6149" w:rsidRPr="00100E31" w:rsidRDefault="00EA2A44" w:rsidP="008D2483">
      <w:pPr>
        <w:jc w:val="center"/>
        <w:rPr>
          <w:b/>
          <w:sz w:val="20"/>
          <w:szCs w:val="20"/>
          <w:shd w:val="clear" w:color="auto" w:fill="FFFAF0"/>
          <w:lang w:val="en-US"/>
        </w:rPr>
      </w:pPr>
      <w:r w:rsidRPr="00100E31">
        <w:rPr>
          <w:sz w:val="20"/>
          <w:szCs w:val="20"/>
          <w:lang w:val="en-US"/>
        </w:rPr>
        <w:t xml:space="preserve">     </w:t>
      </w:r>
      <w:r w:rsidR="00100E31" w:rsidRPr="00100E31">
        <w:rPr>
          <w:sz w:val="20"/>
          <w:szCs w:val="20"/>
          <w:lang w:val="en-US"/>
        </w:rPr>
        <w:t xml:space="preserve">                                                 </w:t>
      </w:r>
      <w:bookmarkStart w:id="0" w:name="_GoBack"/>
      <w:bookmarkEnd w:id="0"/>
      <w:r w:rsidR="009217FC" w:rsidRPr="009217FC">
        <w:rPr>
          <w:sz w:val="20"/>
          <w:szCs w:val="20"/>
          <w:lang w:val="en-US"/>
        </w:rPr>
        <w:t>E</w:t>
      </w:r>
      <w:r w:rsidR="009217FC" w:rsidRPr="00100E31">
        <w:rPr>
          <w:sz w:val="20"/>
          <w:szCs w:val="20"/>
          <w:lang w:val="en-US"/>
        </w:rPr>
        <w:t>-</w:t>
      </w:r>
      <w:r w:rsidR="009217FC" w:rsidRPr="009217FC">
        <w:rPr>
          <w:sz w:val="20"/>
          <w:szCs w:val="20"/>
          <w:lang w:val="en-US"/>
        </w:rPr>
        <w:t>mail</w:t>
      </w:r>
      <w:r w:rsidR="009217FC" w:rsidRPr="00100E31">
        <w:rPr>
          <w:sz w:val="20"/>
          <w:szCs w:val="20"/>
          <w:lang w:val="en-US"/>
        </w:rPr>
        <w:t xml:space="preserve">:   </w:t>
      </w:r>
      <w:hyperlink r:id="rId7" w:history="1">
        <w:r w:rsidR="005D6149" w:rsidRPr="007B0E3F">
          <w:rPr>
            <w:rStyle w:val="a3"/>
            <w:sz w:val="20"/>
            <w:szCs w:val="20"/>
            <w:lang w:val="en-US"/>
          </w:rPr>
          <w:t>kln</w:t>
        </w:r>
        <w:r w:rsidR="005D6149" w:rsidRPr="00100E31">
          <w:rPr>
            <w:rStyle w:val="a3"/>
            <w:sz w:val="20"/>
            <w:szCs w:val="20"/>
            <w:lang w:val="en-US"/>
          </w:rPr>
          <w:t>-</w:t>
        </w:r>
        <w:r w:rsidR="005D6149" w:rsidRPr="007B0E3F">
          <w:rPr>
            <w:rStyle w:val="a3"/>
            <w:sz w:val="20"/>
            <w:szCs w:val="20"/>
            <w:lang w:val="en-US"/>
          </w:rPr>
          <w:t>rs</w:t>
        </w:r>
        <w:r w:rsidR="005D6149" w:rsidRPr="00100E31">
          <w:rPr>
            <w:rStyle w:val="a3"/>
            <w:sz w:val="20"/>
            <w:szCs w:val="20"/>
            <w:lang w:val="en-US"/>
          </w:rPr>
          <w:t>@</w:t>
        </w:r>
        <w:r w:rsidR="005D6149" w:rsidRPr="007B0E3F">
          <w:rPr>
            <w:rStyle w:val="a3"/>
            <w:sz w:val="20"/>
            <w:szCs w:val="20"/>
            <w:lang w:val="en-US"/>
          </w:rPr>
          <w:t>mail</w:t>
        </w:r>
        <w:r w:rsidR="005D6149" w:rsidRPr="00100E31">
          <w:rPr>
            <w:rStyle w:val="a3"/>
            <w:sz w:val="20"/>
            <w:szCs w:val="20"/>
            <w:lang w:val="en-US"/>
          </w:rPr>
          <w:t>.</w:t>
        </w:r>
        <w:r w:rsidR="005D6149" w:rsidRPr="007B0E3F">
          <w:rPr>
            <w:rStyle w:val="a3"/>
            <w:sz w:val="20"/>
            <w:szCs w:val="20"/>
            <w:lang w:val="en-US"/>
          </w:rPr>
          <w:t>ru</w:t>
        </w:r>
      </w:hyperlink>
      <w:r w:rsidR="009217FC" w:rsidRPr="00100E31">
        <w:rPr>
          <w:lang w:val="en-US"/>
        </w:rPr>
        <w:t xml:space="preserve">  </w:t>
      </w:r>
      <w:r w:rsidR="006A6BA1" w:rsidRPr="00100E31">
        <w:rPr>
          <w:sz w:val="20"/>
          <w:szCs w:val="20"/>
          <w:lang w:val="en-US"/>
        </w:rPr>
        <w:t xml:space="preserve">   </w:t>
      </w:r>
      <w:r w:rsidR="006A6BA1">
        <w:rPr>
          <w:sz w:val="20"/>
          <w:szCs w:val="20"/>
        </w:rPr>
        <w:t>тел</w:t>
      </w:r>
      <w:r w:rsidR="006A6BA1" w:rsidRPr="00100E31">
        <w:rPr>
          <w:sz w:val="20"/>
          <w:szCs w:val="20"/>
          <w:lang w:val="en-US"/>
        </w:rPr>
        <w:t>.:</w:t>
      </w:r>
      <w:r w:rsidR="005D6149" w:rsidRPr="00100E31">
        <w:rPr>
          <w:sz w:val="20"/>
          <w:szCs w:val="20"/>
          <w:lang w:val="en-US"/>
        </w:rPr>
        <w:t xml:space="preserve"> </w:t>
      </w:r>
      <w:r w:rsidR="00311180" w:rsidRPr="00100E31">
        <w:rPr>
          <w:sz w:val="20"/>
          <w:szCs w:val="20"/>
          <w:lang w:val="en-US"/>
        </w:rPr>
        <w:t xml:space="preserve">  </w:t>
      </w:r>
      <w:r w:rsidR="005D6149" w:rsidRPr="00100E31">
        <w:rPr>
          <w:sz w:val="20"/>
          <w:szCs w:val="20"/>
          <w:lang w:val="en-US"/>
        </w:rPr>
        <w:t>8(915)308-91-20</w:t>
      </w:r>
    </w:p>
    <w:p w:rsidR="00FB6CDA" w:rsidRPr="00100E31" w:rsidRDefault="005D6149" w:rsidP="007B0E3F">
      <w:pPr>
        <w:rPr>
          <w:sz w:val="32"/>
          <w:szCs w:val="32"/>
          <w:lang w:val="en-US"/>
        </w:rPr>
      </w:pPr>
      <w:r w:rsidRPr="00100E31">
        <w:rPr>
          <w:rFonts w:ascii="Arial" w:hAnsi="Arial" w:cs="Arial"/>
          <w:color w:val="6E6B64"/>
          <w:sz w:val="20"/>
          <w:szCs w:val="20"/>
          <w:shd w:val="clear" w:color="auto" w:fill="FFFAF0"/>
          <w:lang w:val="en-US"/>
        </w:rPr>
        <w:t xml:space="preserve"> </w:t>
      </w:r>
    </w:p>
    <w:p w:rsidR="00BB3AB5" w:rsidRDefault="00115C43" w:rsidP="0096446F">
      <w:pPr>
        <w:jc w:val="center"/>
        <w:rPr>
          <w:b/>
          <w:sz w:val="32"/>
          <w:szCs w:val="28"/>
        </w:rPr>
      </w:pPr>
      <w:r w:rsidRPr="00115C43">
        <w:rPr>
          <w:b/>
          <w:sz w:val="32"/>
          <w:szCs w:val="28"/>
        </w:rPr>
        <w:t>ПРЕСС–РЕЛИЗ</w:t>
      </w:r>
    </w:p>
    <w:p w:rsidR="00D12879" w:rsidRPr="0096446F" w:rsidRDefault="00D12879" w:rsidP="00D12879">
      <w:pPr>
        <w:jc w:val="center"/>
        <w:rPr>
          <w:b/>
          <w:sz w:val="32"/>
          <w:szCs w:val="28"/>
        </w:rPr>
      </w:pPr>
    </w:p>
    <w:p w:rsidR="008D2483" w:rsidRDefault="008D2483" w:rsidP="00C41C5B">
      <w:pPr>
        <w:pStyle w:val="a5"/>
        <w:ind w:firstLine="708"/>
        <w:jc w:val="center"/>
        <w:rPr>
          <w:b/>
          <w:sz w:val="26"/>
          <w:szCs w:val="26"/>
        </w:rPr>
      </w:pPr>
      <w:r w:rsidRPr="008D2483">
        <w:rPr>
          <w:b/>
          <w:sz w:val="26"/>
          <w:szCs w:val="26"/>
        </w:rPr>
        <w:t>20 сентября 2018 года</w:t>
      </w:r>
      <w:r w:rsidR="00D12879" w:rsidRPr="008D2483">
        <w:rPr>
          <w:b/>
          <w:sz w:val="26"/>
          <w:szCs w:val="26"/>
        </w:rPr>
        <w:t xml:space="preserve"> в </w:t>
      </w:r>
      <w:r w:rsidRPr="008D2483">
        <w:rPr>
          <w:b/>
          <w:sz w:val="26"/>
          <w:szCs w:val="26"/>
        </w:rPr>
        <w:t>16:</w:t>
      </w:r>
      <w:r w:rsidR="00D12879" w:rsidRPr="008D2483">
        <w:rPr>
          <w:b/>
          <w:sz w:val="26"/>
          <w:szCs w:val="26"/>
        </w:rPr>
        <w:t xml:space="preserve">00 в ГБУ «Московский дом национальностей» </w:t>
      </w:r>
    </w:p>
    <w:p w:rsidR="008D2483" w:rsidRPr="008D2483" w:rsidRDefault="00D12879" w:rsidP="00C41C5B">
      <w:pPr>
        <w:pStyle w:val="a5"/>
        <w:ind w:firstLine="708"/>
        <w:jc w:val="center"/>
        <w:rPr>
          <w:b/>
          <w:color w:val="000000" w:themeColor="text1"/>
          <w:sz w:val="26"/>
          <w:szCs w:val="26"/>
        </w:rPr>
      </w:pPr>
      <w:r w:rsidRPr="008D2483">
        <w:rPr>
          <w:b/>
          <w:color w:val="000000" w:themeColor="text1"/>
          <w:sz w:val="26"/>
          <w:szCs w:val="26"/>
        </w:rPr>
        <w:t xml:space="preserve">состоится </w:t>
      </w:r>
      <w:r w:rsidR="008D2483" w:rsidRPr="008D2483">
        <w:rPr>
          <w:b/>
          <w:color w:val="000000" w:themeColor="text1"/>
          <w:sz w:val="26"/>
          <w:szCs w:val="26"/>
        </w:rPr>
        <w:t>круглый стол</w:t>
      </w:r>
    </w:p>
    <w:p w:rsidR="00D12879" w:rsidRPr="008D2483" w:rsidRDefault="008D2483" w:rsidP="00C41C5B">
      <w:pPr>
        <w:pStyle w:val="a5"/>
        <w:ind w:firstLine="708"/>
        <w:jc w:val="center"/>
        <w:rPr>
          <w:b/>
          <w:iCs/>
          <w:color w:val="000000" w:themeColor="text1"/>
          <w:sz w:val="26"/>
          <w:szCs w:val="26"/>
        </w:rPr>
      </w:pPr>
      <w:r w:rsidRPr="008D2483">
        <w:rPr>
          <w:b/>
          <w:color w:val="000000" w:themeColor="text1"/>
          <w:sz w:val="26"/>
          <w:szCs w:val="26"/>
        </w:rPr>
        <w:t xml:space="preserve"> «Народная дипломатия в деле укрепления межнационального мира и согласия»</w:t>
      </w:r>
      <w:r>
        <w:rPr>
          <w:b/>
          <w:color w:val="000000" w:themeColor="text1"/>
          <w:sz w:val="26"/>
          <w:szCs w:val="26"/>
        </w:rPr>
        <w:t>.</w:t>
      </w:r>
    </w:p>
    <w:p w:rsidR="00C41C5B" w:rsidRDefault="00C41C5B" w:rsidP="00C41C5B">
      <w:pPr>
        <w:ind w:firstLine="708"/>
        <w:jc w:val="both"/>
        <w:rPr>
          <w:b/>
          <w:sz w:val="28"/>
          <w:szCs w:val="28"/>
        </w:rPr>
      </w:pPr>
    </w:p>
    <w:p w:rsidR="000634C5" w:rsidRPr="00E45882" w:rsidRDefault="000634C5" w:rsidP="00E45882">
      <w:pPr>
        <w:ind w:firstLine="708"/>
        <w:jc w:val="both"/>
        <w:rPr>
          <w:iCs/>
        </w:rPr>
      </w:pPr>
      <w:r w:rsidRPr="002A5187">
        <w:rPr>
          <w:iCs/>
        </w:rPr>
        <w:t>В условиях современных вызовов и угроз</w:t>
      </w:r>
      <w:r w:rsidR="00384C70" w:rsidRPr="002A5187">
        <w:rPr>
          <w:iCs/>
        </w:rPr>
        <w:t>, в ситуации, когда на</w:t>
      </w:r>
      <w:r w:rsidRPr="002A5187">
        <w:rPr>
          <w:iCs/>
        </w:rPr>
        <w:t>лицо дефицит доверия между народами, возрастает роль и социальная значимость всех институтов гр</w:t>
      </w:r>
      <w:r w:rsidR="00C41C5B" w:rsidRPr="002A5187">
        <w:rPr>
          <w:iCs/>
        </w:rPr>
        <w:t>ажданского общества, в частности</w:t>
      </w:r>
      <w:r w:rsidRPr="002A5187">
        <w:rPr>
          <w:iCs/>
        </w:rPr>
        <w:t xml:space="preserve"> неправительственных, общественных организаций и объединений.</w:t>
      </w:r>
      <w:r w:rsidR="00384C70" w:rsidRPr="002A5187">
        <w:rPr>
          <w:iCs/>
        </w:rPr>
        <w:t xml:space="preserve"> </w:t>
      </w:r>
      <w:r w:rsidR="00EE049F" w:rsidRPr="002A5187">
        <w:rPr>
          <w:iCs/>
        </w:rPr>
        <w:t>Общественные организации являются реальной силой в формировани</w:t>
      </w:r>
      <w:r w:rsidR="001E2423" w:rsidRPr="002A5187">
        <w:rPr>
          <w:iCs/>
        </w:rPr>
        <w:t>и общественного мнения</w:t>
      </w:r>
      <w:r w:rsidR="00206351" w:rsidRPr="002A5187">
        <w:rPr>
          <w:iCs/>
        </w:rPr>
        <w:t>.</w:t>
      </w:r>
      <w:r w:rsidR="002A5187">
        <w:rPr>
          <w:iCs/>
        </w:rPr>
        <w:t xml:space="preserve"> </w:t>
      </w:r>
      <w:r w:rsidR="00EE049F" w:rsidRPr="002A5187">
        <w:rPr>
          <w:iCs/>
        </w:rPr>
        <w:t>Народная дипломатия – это общественная акция, которая совершается организациями и лицами, не являющимися профессиональными дипломатами и не обладающими политическими и дипломатическими правами. Это инициатива снизу, в помощь официальным государственным службам. Будучи элементом самоуправления в гражданском обществе, народная дипломатия старается мирным путем разрешить возникшие внутри или вне государства проблемы. Она призвана выстраивать коммуникации и формировать позитивный образ нашего государства в мире, искать новые способы взаимодействия между странами.</w:t>
      </w:r>
      <w:r w:rsidR="002A5187">
        <w:rPr>
          <w:iCs/>
        </w:rPr>
        <w:t xml:space="preserve"> </w:t>
      </w:r>
      <w:r w:rsidR="001D01EF" w:rsidRPr="002A5187">
        <w:t>Как важно в настоящее время сохранить и развить выдающиеся достижения наших п</w:t>
      </w:r>
      <w:r w:rsidR="00206351" w:rsidRPr="002A5187">
        <w:t xml:space="preserve">редшественников и </w:t>
      </w:r>
      <w:r w:rsidR="001D01EF" w:rsidRPr="002A5187">
        <w:t xml:space="preserve">объединить все миротворческие инициативы для укрепления добрососедских отношений. </w:t>
      </w:r>
      <w:r w:rsidR="00206351" w:rsidRPr="002A5187">
        <w:t>С</w:t>
      </w:r>
      <w:r w:rsidRPr="002A5187">
        <w:t xml:space="preserve">егодня </w:t>
      </w:r>
      <w:r w:rsidR="0083789A" w:rsidRPr="002A5187">
        <w:t>для нас</w:t>
      </w:r>
      <w:r w:rsidR="002A5187">
        <w:rPr>
          <w:b/>
        </w:rPr>
        <w:t xml:space="preserve"> </w:t>
      </w:r>
      <w:r w:rsidRPr="002A5187">
        <w:rPr>
          <w:b/>
        </w:rPr>
        <w:t>первостепенная задача – миротворчество, укрепление мира и согласия</w:t>
      </w:r>
      <w:r w:rsidRPr="002A5187">
        <w:t xml:space="preserve">, </w:t>
      </w:r>
      <w:r w:rsidR="00384C70" w:rsidRPr="002A5187">
        <w:t>преодоление</w:t>
      </w:r>
      <w:r w:rsidRPr="002A5187">
        <w:t xml:space="preserve"> недостойной и позорной для современной цивилизации межнациональной розни и враждебных отношений между народами.</w:t>
      </w:r>
      <w:r w:rsidR="002A5187">
        <w:t xml:space="preserve"> </w:t>
      </w:r>
      <w:r w:rsidRPr="002A5187">
        <w:rPr>
          <w:rFonts w:eastAsia="Calibri"/>
          <w:lang w:eastAsia="en-US"/>
        </w:rPr>
        <w:t>Все народы, вне зависимости от политических взглядов, характера вну</w:t>
      </w:r>
      <w:r w:rsidR="005A781C" w:rsidRPr="002A5187">
        <w:rPr>
          <w:rFonts w:eastAsia="Calibri"/>
          <w:lang w:eastAsia="en-US"/>
        </w:rPr>
        <w:t>тренней и внешней политики своих</w:t>
      </w:r>
      <w:r w:rsidRPr="002A5187">
        <w:rPr>
          <w:rFonts w:eastAsia="Calibri"/>
          <w:lang w:eastAsia="en-US"/>
        </w:rPr>
        <w:t xml:space="preserve"> стран имеют общие подходы в определении системы ценностей. Цель</w:t>
      </w:r>
      <w:r w:rsidR="005A781C" w:rsidRPr="002A5187">
        <w:rPr>
          <w:rFonts w:eastAsia="Calibri"/>
          <w:lang w:eastAsia="en-US"/>
        </w:rPr>
        <w:t xml:space="preserve"> </w:t>
      </w:r>
      <w:r w:rsidRPr="002A5187">
        <w:rPr>
          <w:rFonts w:eastAsia="Calibri"/>
          <w:lang w:eastAsia="en-US"/>
        </w:rPr>
        <w:t>– сделать мир стабильным, без войн, насилия и страданий.</w:t>
      </w:r>
      <w:r w:rsidR="00B258EE" w:rsidRPr="002A5187">
        <w:rPr>
          <w:rFonts w:eastAsia="Calibri"/>
          <w:lang w:eastAsia="en-US"/>
        </w:rPr>
        <w:t xml:space="preserve"> </w:t>
      </w:r>
      <w:r w:rsidRPr="002A5187">
        <w:rPr>
          <w:rFonts w:eastAsia="Calibri"/>
          <w:lang w:eastAsia="en-US"/>
        </w:rPr>
        <w:t>У нас общая ответственность перед историей</w:t>
      </w:r>
      <w:r w:rsidR="00384C70" w:rsidRPr="002A5187">
        <w:rPr>
          <w:rFonts w:eastAsia="Calibri"/>
          <w:lang w:eastAsia="en-US"/>
        </w:rPr>
        <w:t xml:space="preserve"> – это</w:t>
      </w:r>
      <w:r w:rsidRPr="002A5187">
        <w:rPr>
          <w:rFonts w:eastAsia="Calibri"/>
          <w:lang w:eastAsia="en-US"/>
        </w:rPr>
        <w:t xml:space="preserve"> сохранение достижений наших предшественник</w:t>
      </w:r>
      <w:r w:rsidR="00384C70" w:rsidRPr="002A5187">
        <w:rPr>
          <w:rFonts w:eastAsia="Calibri"/>
          <w:lang w:eastAsia="en-US"/>
        </w:rPr>
        <w:t>ов, которыми мы можем гордиться. У нас</w:t>
      </w:r>
      <w:r w:rsidRPr="002A5187">
        <w:rPr>
          <w:rFonts w:eastAsia="Calibri"/>
          <w:lang w:eastAsia="en-US"/>
        </w:rPr>
        <w:t xml:space="preserve"> </w:t>
      </w:r>
      <w:r w:rsidR="00D47B90" w:rsidRPr="002A5187">
        <w:rPr>
          <w:rFonts w:eastAsia="Calibri"/>
          <w:lang w:eastAsia="en-US"/>
        </w:rPr>
        <w:t>ответственность</w:t>
      </w:r>
      <w:r w:rsidRPr="002A5187">
        <w:rPr>
          <w:rFonts w:eastAsia="Calibri"/>
          <w:lang w:eastAsia="en-US"/>
        </w:rPr>
        <w:t xml:space="preserve"> п</w:t>
      </w:r>
      <w:r w:rsidR="00D47B90" w:rsidRPr="002A5187">
        <w:rPr>
          <w:rFonts w:eastAsia="Calibri"/>
          <w:lang w:eastAsia="en-US"/>
        </w:rPr>
        <w:t>е</w:t>
      </w:r>
      <w:r w:rsidRPr="002A5187">
        <w:rPr>
          <w:rFonts w:eastAsia="Calibri"/>
          <w:lang w:eastAsia="en-US"/>
        </w:rPr>
        <w:t>ред будущим</w:t>
      </w:r>
      <w:r w:rsidR="00542D5C" w:rsidRPr="002A5187">
        <w:rPr>
          <w:rFonts w:eastAsia="Calibri"/>
          <w:lang w:eastAsia="en-US"/>
        </w:rPr>
        <w:t xml:space="preserve"> – за сохранение</w:t>
      </w:r>
      <w:r w:rsidRPr="002A5187">
        <w:rPr>
          <w:rFonts w:eastAsia="Calibri"/>
          <w:lang w:eastAsia="en-US"/>
        </w:rPr>
        <w:t xml:space="preserve"> этнокультурной самобытности наших народов, духовно-нравственных идеалов и передачу социального опыта последующим поколениям.</w:t>
      </w:r>
      <w:r w:rsidR="00E45882">
        <w:rPr>
          <w:rFonts w:eastAsia="Calibri"/>
          <w:lang w:eastAsia="en-US"/>
        </w:rPr>
        <w:t xml:space="preserve"> </w:t>
      </w:r>
      <w:r w:rsidRPr="002A5187">
        <w:rPr>
          <w:rFonts w:eastAsia="Calibri"/>
          <w:lang w:eastAsia="en-US"/>
        </w:rPr>
        <w:t xml:space="preserve">Вопросы мира решаются только всем миром. Народная дипломатия призвана строить мосты </w:t>
      </w:r>
      <w:r w:rsidR="00D47B90" w:rsidRPr="002A5187">
        <w:rPr>
          <w:rFonts w:eastAsia="Calibri"/>
          <w:lang w:eastAsia="en-US"/>
        </w:rPr>
        <w:t>и</w:t>
      </w:r>
      <w:r w:rsidRPr="002A5187">
        <w:rPr>
          <w:rFonts w:eastAsia="Calibri"/>
          <w:lang w:eastAsia="en-US"/>
        </w:rPr>
        <w:t xml:space="preserve"> </w:t>
      </w:r>
      <w:r w:rsidR="00D47B90" w:rsidRPr="002A5187">
        <w:rPr>
          <w:rFonts w:eastAsia="Calibri"/>
          <w:lang w:eastAsia="en-US"/>
        </w:rPr>
        <w:t>формировать объективное предс</w:t>
      </w:r>
      <w:r w:rsidR="00384C70" w:rsidRPr="002A5187">
        <w:rPr>
          <w:rFonts w:eastAsia="Calibri"/>
          <w:lang w:eastAsia="en-US"/>
        </w:rPr>
        <w:t>тавление о собственной стране. Она</w:t>
      </w:r>
      <w:r w:rsidR="00D47B90" w:rsidRPr="002A5187">
        <w:rPr>
          <w:rFonts w:eastAsia="Calibri"/>
          <w:lang w:eastAsia="en-US"/>
        </w:rPr>
        <w:t xml:space="preserve"> является инструментом </w:t>
      </w:r>
      <w:r w:rsidRPr="002A5187">
        <w:rPr>
          <w:rFonts w:eastAsia="Calibri"/>
          <w:lang w:eastAsia="en-US"/>
        </w:rPr>
        <w:t>«мягк</w:t>
      </w:r>
      <w:r w:rsidR="00D47B90" w:rsidRPr="002A5187">
        <w:rPr>
          <w:rFonts w:eastAsia="Calibri"/>
          <w:lang w:eastAsia="en-US"/>
        </w:rPr>
        <w:t xml:space="preserve">ого» ненавязчивого влияния при разработке </w:t>
      </w:r>
      <w:r w:rsidRPr="002A5187">
        <w:rPr>
          <w:rFonts w:eastAsia="Calibri"/>
          <w:lang w:eastAsia="en-US"/>
        </w:rPr>
        <w:t>механизм</w:t>
      </w:r>
      <w:r w:rsidR="00D47B90" w:rsidRPr="002A5187">
        <w:rPr>
          <w:rFonts w:eastAsia="Calibri"/>
          <w:lang w:eastAsia="en-US"/>
        </w:rPr>
        <w:t>а</w:t>
      </w:r>
      <w:r w:rsidR="005A781C" w:rsidRPr="002A5187">
        <w:rPr>
          <w:rFonts w:eastAsia="Calibri"/>
          <w:lang w:eastAsia="en-US"/>
        </w:rPr>
        <w:t xml:space="preserve"> в поиске</w:t>
      </w:r>
      <w:r w:rsidRPr="002A5187">
        <w:rPr>
          <w:rFonts w:eastAsia="Calibri"/>
          <w:lang w:eastAsia="en-US"/>
        </w:rPr>
        <w:t xml:space="preserve"> новых и активизации суще</w:t>
      </w:r>
      <w:r w:rsidR="00D47B90" w:rsidRPr="002A5187">
        <w:rPr>
          <w:rFonts w:eastAsia="Calibri"/>
          <w:lang w:eastAsia="en-US"/>
        </w:rPr>
        <w:t>ствующих каналов взаимодействия между странами.</w:t>
      </w:r>
      <w:r w:rsidRPr="002A5187">
        <w:rPr>
          <w:rFonts w:eastAsia="Calibri"/>
          <w:lang w:eastAsia="en-US"/>
        </w:rPr>
        <w:t xml:space="preserve"> Любая власть заинтересована в создании благоприятного образа страны, который позволит решать многие экономические и геополитические задачи.</w:t>
      </w:r>
      <w:r w:rsidR="00384C70" w:rsidRPr="002A5187">
        <w:rPr>
          <w:rFonts w:eastAsia="Calibri"/>
          <w:lang w:eastAsia="en-US"/>
        </w:rPr>
        <w:t xml:space="preserve"> </w:t>
      </w:r>
      <w:r w:rsidRPr="002A5187">
        <w:rPr>
          <w:rFonts w:eastAsia="Calibri"/>
          <w:lang w:eastAsia="en-US"/>
        </w:rPr>
        <w:t>И поэтому востребованность и социальная значимость роли общественных организаций дл</w:t>
      </w:r>
      <w:r w:rsidR="00D47B90" w:rsidRPr="002A5187">
        <w:rPr>
          <w:rFonts w:eastAsia="Calibri"/>
          <w:lang w:eastAsia="en-US"/>
        </w:rPr>
        <w:t>я укрепления мира и согласия на</w:t>
      </w:r>
      <w:r w:rsidRPr="002A5187">
        <w:rPr>
          <w:rFonts w:eastAsia="Calibri"/>
          <w:lang w:eastAsia="en-US"/>
        </w:rPr>
        <w:t>лицо.</w:t>
      </w:r>
      <w:r w:rsidR="00E45882">
        <w:rPr>
          <w:rFonts w:eastAsia="Calibri"/>
          <w:lang w:eastAsia="en-US"/>
        </w:rPr>
        <w:t xml:space="preserve"> </w:t>
      </w:r>
      <w:r w:rsidR="005A781C" w:rsidRPr="002A5187">
        <w:rPr>
          <w:rFonts w:eastAsia="Calibri"/>
          <w:lang w:eastAsia="en-US"/>
        </w:rPr>
        <w:t>В</w:t>
      </w:r>
      <w:r w:rsidRPr="002A5187">
        <w:rPr>
          <w:rFonts w:eastAsia="Calibri"/>
          <w:lang w:eastAsia="en-US"/>
        </w:rPr>
        <w:t xml:space="preserve">ажно сохранять, расширять каналы </w:t>
      </w:r>
      <w:r w:rsidR="00384C70" w:rsidRPr="002A5187">
        <w:rPr>
          <w:rFonts w:eastAsia="Calibri"/>
          <w:lang w:eastAsia="en-US"/>
        </w:rPr>
        <w:t xml:space="preserve">горизонтального сотрудничества, </w:t>
      </w:r>
      <w:r w:rsidRPr="002A5187">
        <w:rPr>
          <w:rFonts w:eastAsia="Calibri"/>
          <w:lang w:eastAsia="en-US"/>
        </w:rPr>
        <w:t>даже когда между странами разорваны дипломатические отношения.</w:t>
      </w:r>
      <w:r w:rsidR="00384C70" w:rsidRPr="002A5187">
        <w:rPr>
          <w:rFonts w:eastAsia="Calibri"/>
          <w:lang w:eastAsia="en-US"/>
        </w:rPr>
        <w:t xml:space="preserve"> </w:t>
      </w:r>
      <w:r w:rsidRPr="002A5187">
        <w:rPr>
          <w:rFonts w:eastAsia="Calibri"/>
          <w:lang w:eastAsia="en-US"/>
        </w:rPr>
        <w:t>Важно выявить область общих интересов, на основе которых можно выстраивать сотрудничество. Не обязательно добиваться совпадения всех позиций. Необходимо искать и использовать</w:t>
      </w:r>
      <w:r w:rsidR="005A781C" w:rsidRPr="002A5187">
        <w:rPr>
          <w:rFonts w:eastAsia="Calibri"/>
          <w:lang w:eastAsia="en-US"/>
        </w:rPr>
        <w:t xml:space="preserve"> любые</w:t>
      </w:r>
      <w:r w:rsidRPr="002A5187">
        <w:rPr>
          <w:rFonts w:eastAsia="Calibri"/>
          <w:lang w:eastAsia="en-US"/>
        </w:rPr>
        <w:t xml:space="preserve"> открывающиеся возможности для взаимодействия.</w:t>
      </w:r>
      <w:r w:rsidR="00E45882">
        <w:rPr>
          <w:rFonts w:eastAsia="Calibri"/>
          <w:lang w:eastAsia="en-US"/>
        </w:rPr>
        <w:t xml:space="preserve"> </w:t>
      </w:r>
      <w:r w:rsidR="00957A9F" w:rsidRPr="002A5187">
        <w:rPr>
          <w:rFonts w:eastAsia="Calibri"/>
          <w:lang w:eastAsia="en-US"/>
        </w:rPr>
        <w:t>Народная дипломатия может стать ключевым элементом донесения до зарубежной аудитории нашей позиции по формированию привлекательного образа России.</w:t>
      </w:r>
    </w:p>
    <w:p w:rsidR="00D03893" w:rsidRPr="00803663" w:rsidRDefault="00206351" w:rsidP="00206351">
      <w:pPr>
        <w:pStyle w:val="a5"/>
        <w:ind w:firstLine="360"/>
        <w:jc w:val="both"/>
      </w:pPr>
      <w:r w:rsidRPr="00E45882">
        <w:rPr>
          <w:b/>
        </w:rPr>
        <w:t>Основной целью мероприятия</w:t>
      </w:r>
      <w:r w:rsidRPr="002A5187">
        <w:t xml:space="preserve"> является формирование системы взаимодействия между общественными организациями и учреждениями, для укрепления мира, доверия и согласия между народами, расширения культурно-гуманитарного сотрудничества.</w:t>
      </w:r>
    </w:p>
    <w:p w:rsidR="0061770B" w:rsidRPr="0083789A" w:rsidRDefault="0061770B" w:rsidP="00803663">
      <w:pPr>
        <w:ind w:firstLine="348"/>
        <w:jc w:val="both"/>
      </w:pPr>
      <w:r w:rsidRPr="0052745F">
        <w:rPr>
          <w:b/>
        </w:rPr>
        <w:t>Формы участия в к</w:t>
      </w:r>
      <w:r w:rsidR="008D2483">
        <w:rPr>
          <w:b/>
        </w:rPr>
        <w:t>руглом столе</w:t>
      </w:r>
      <w:r w:rsidRPr="0052745F">
        <w:rPr>
          <w:b/>
        </w:rPr>
        <w:t xml:space="preserve"> - очная и заочная.</w:t>
      </w:r>
      <w:r w:rsidRPr="0083789A">
        <w:t xml:space="preserve"> Это даст возможность специалистам, вне зависимости от присутствия на мероприятии, донести до заинтересованной и способной повлиять на решение проблемы аудитории, свои предложения и наработки по вопросам, связанным с осмыслением исторического прошлого нашего Отечества и путях по возрождения.</w:t>
      </w:r>
    </w:p>
    <w:p w:rsidR="00803663" w:rsidRDefault="0061770B" w:rsidP="00803663">
      <w:pPr>
        <w:ind w:firstLine="348"/>
        <w:jc w:val="both"/>
      </w:pPr>
      <w:r>
        <w:t xml:space="preserve"> </w:t>
      </w:r>
    </w:p>
    <w:p w:rsidR="000207B5" w:rsidRPr="00803663" w:rsidRDefault="00F8088D" w:rsidP="00803663">
      <w:pPr>
        <w:ind w:firstLine="348"/>
        <w:jc w:val="both"/>
        <w:rPr>
          <w:rStyle w:val="a4"/>
          <w:i w:val="0"/>
          <w:iCs w:val="0"/>
        </w:rPr>
      </w:pPr>
      <w:r w:rsidRPr="0052745F">
        <w:rPr>
          <w:rStyle w:val="a4"/>
          <w:b/>
          <w:i w:val="0"/>
        </w:rPr>
        <w:lastRenderedPageBreak/>
        <w:t>В работе к</w:t>
      </w:r>
      <w:r w:rsidR="008D2483">
        <w:rPr>
          <w:rStyle w:val="a4"/>
          <w:b/>
          <w:i w:val="0"/>
        </w:rPr>
        <w:t>руглого стола</w:t>
      </w:r>
      <w:r w:rsidR="00FE2443" w:rsidRPr="0052745F">
        <w:rPr>
          <w:rStyle w:val="a4"/>
          <w:b/>
          <w:i w:val="0"/>
        </w:rPr>
        <w:t xml:space="preserve"> примут участие</w:t>
      </w:r>
      <w:r w:rsidR="00FE2443" w:rsidRPr="005A781C">
        <w:rPr>
          <w:rStyle w:val="a4"/>
          <w:i w:val="0"/>
        </w:rPr>
        <w:t xml:space="preserve"> представители</w:t>
      </w:r>
      <w:r>
        <w:rPr>
          <w:rStyle w:val="a4"/>
          <w:i w:val="0"/>
        </w:rPr>
        <w:t xml:space="preserve"> федеральных</w:t>
      </w:r>
      <w:r w:rsidR="00FE2443" w:rsidRPr="005A781C">
        <w:rPr>
          <w:rStyle w:val="a4"/>
          <w:i w:val="0"/>
        </w:rPr>
        <w:t xml:space="preserve"> органов </w:t>
      </w:r>
      <w:r w:rsidR="006045F9">
        <w:rPr>
          <w:rStyle w:val="a4"/>
          <w:i w:val="0"/>
        </w:rPr>
        <w:t>власти</w:t>
      </w:r>
      <w:r w:rsidR="00CE79AB">
        <w:rPr>
          <w:rStyle w:val="a4"/>
          <w:i w:val="0"/>
        </w:rPr>
        <w:t xml:space="preserve">, </w:t>
      </w:r>
      <w:r w:rsidR="00FE2443" w:rsidRPr="005A781C">
        <w:rPr>
          <w:rStyle w:val="a4"/>
          <w:i w:val="0"/>
        </w:rPr>
        <w:t xml:space="preserve">общественных </w:t>
      </w:r>
      <w:r w:rsidR="006045F9">
        <w:rPr>
          <w:rStyle w:val="a4"/>
          <w:i w:val="0"/>
        </w:rPr>
        <w:t xml:space="preserve">российских и международных </w:t>
      </w:r>
      <w:r w:rsidR="00FE2443" w:rsidRPr="005A781C">
        <w:rPr>
          <w:rStyle w:val="a4"/>
          <w:i w:val="0"/>
        </w:rPr>
        <w:t>органи</w:t>
      </w:r>
      <w:r w:rsidR="00CE79AB">
        <w:rPr>
          <w:rStyle w:val="a4"/>
          <w:i w:val="0"/>
        </w:rPr>
        <w:t>заций и объединений, деятелей науки, культуры, образования,</w:t>
      </w:r>
      <w:r w:rsidR="00FE2443" w:rsidRPr="005A781C">
        <w:rPr>
          <w:rStyle w:val="a4"/>
          <w:i w:val="0"/>
        </w:rPr>
        <w:t xml:space="preserve"> осуществляющих деятельность в области духовно-нравственного и патриотического воспитания молодёжи, </w:t>
      </w:r>
      <w:r w:rsidR="00CE79AB">
        <w:rPr>
          <w:rStyle w:val="a4"/>
          <w:i w:val="0"/>
        </w:rPr>
        <w:t xml:space="preserve">представители стран </w:t>
      </w:r>
      <w:r w:rsidR="00D31A4B">
        <w:rPr>
          <w:rStyle w:val="a4"/>
          <w:i w:val="0"/>
        </w:rPr>
        <w:t>Болгарии, Сербии, Австрии,</w:t>
      </w:r>
      <w:r w:rsidR="00CE79AB">
        <w:rPr>
          <w:rStyle w:val="a4"/>
          <w:i w:val="0"/>
        </w:rPr>
        <w:t xml:space="preserve"> средств массовой информации</w:t>
      </w:r>
      <w:r w:rsidR="00FE2443" w:rsidRPr="005A781C">
        <w:rPr>
          <w:rStyle w:val="a4"/>
          <w:i w:val="0"/>
        </w:rPr>
        <w:t>.</w:t>
      </w:r>
    </w:p>
    <w:p w:rsidR="00D31A4B" w:rsidRPr="005A781C" w:rsidRDefault="00D31A4B" w:rsidP="00957A9F">
      <w:pPr>
        <w:pStyle w:val="a5"/>
        <w:ind w:firstLine="708"/>
        <w:jc w:val="both"/>
        <w:rPr>
          <w:rStyle w:val="a4"/>
          <w:i w:val="0"/>
        </w:rPr>
      </w:pPr>
    </w:p>
    <w:p w:rsidR="00D31A4B" w:rsidRPr="00803663" w:rsidRDefault="00D31A4B" w:rsidP="00D31A4B">
      <w:pPr>
        <w:spacing w:after="200" w:line="276" w:lineRule="auto"/>
        <w:jc w:val="both"/>
        <w:rPr>
          <w:rFonts w:eastAsiaTheme="minorEastAsia"/>
          <w:b/>
        </w:rPr>
      </w:pPr>
      <w:r w:rsidRPr="00803663">
        <w:rPr>
          <w:rFonts w:eastAsiaTheme="minorEastAsia"/>
          <w:b/>
        </w:rPr>
        <w:t>Мероприятие проводится совместно с ГБУ «Московский дом национальностей» при поддержке Правительства Москвы.</w:t>
      </w:r>
    </w:p>
    <w:p w:rsidR="00D31A4B" w:rsidRPr="00803663" w:rsidRDefault="00D31A4B" w:rsidP="00D31A4B">
      <w:pPr>
        <w:jc w:val="both"/>
        <w:rPr>
          <w:b/>
        </w:rPr>
      </w:pPr>
      <w:r w:rsidRPr="00803663">
        <w:rPr>
          <w:b/>
        </w:rPr>
        <w:t xml:space="preserve">Организаторы: </w:t>
      </w:r>
    </w:p>
    <w:p w:rsidR="00D31A4B" w:rsidRPr="00D31A4B" w:rsidRDefault="00D31A4B" w:rsidP="00D31A4B">
      <w:pPr>
        <w:numPr>
          <w:ilvl w:val="0"/>
          <w:numId w:val="1"/>
        </w:numPr>
        <w:spacing w:after="200" w:line="276" w:lineRule="auto"/>
        <w:contextualSpacing/>
        <w:rPr>
          <w:i/>
        </w:rPr>
      </w:pPr>
      <w:bookmarkStart w:id="1" w:name="_Hlk496014426"/>
      <w:r w:rsidRPr="00D31A4B">
        <w:rPr>
          <w:i/>
        </w:rPr>
        <w:t xml:space="preserve">Общественный Организационный Комитет по празднованию знаменательных дат и юбилеев Героев Отечества - председатель - Герой Советского Союза, генерал-майор авиации, председатель Президиума Межгосударственного Союза Городов Героев - Крамаренко Сергей </w:t>
      </w:r>
      <w:proofErr w:type="spellStart"/>
      <w:r w:rsidRPr="00D31A4B">
        <w:rPr>
          <w:i/>
        </w:rPr>
        <w:t>Макарович</w:t>
      </w:r>
      <w:proofErr w:type="spellEnd"/>
    </w:p>
    <w:p w:rsidR="00D31A4B" w:rsidRDefault="00D31A4B" w:rsidP="00D31A4B">
      <w:pPr>
        <w:numPr>
          <w:ilvl w:val="0"/>
          <w:numId w:val="3"/>
        </w:numPr>
        <w:spacing w:after="200" w:line="276" w:lineRule="auto"/>
        <w:contextualSpacing/>
        <w:jc w:val="both"/>
        <w:rPr>
          <w:i/>
        </w:rPr>
      </w:pPr>
      <w:bookmarkStart w:id="2" w:name="_Hlk496014491"/>
      <w:bookmarkEnd w:id="1"/>
      <w:r w:rsidRPr="00D31A4B">
        <w:rPr>
          <w:i/>
        </w:rPr>
        <w:t xml:space="preserve">Общероссийское общественное движение «Россия Православная» </w:t>
      </w:r>
    </w:p>
    <w:p w:rsidR="002A5187" w:rsidRPr="00D31A4B" w:rsidRDefault="002A5187" w:rsidP="00D31A4B">
      <w:pPr>
        <w:numPr>
          <w:ilvl w:val="0"/>
          <w:numId w:val="3"/>
        </w:numPr>
        <w:spacing w:after="200" w:line="276" w:lineRule="auto"/>
        <w:contextualSpacing/>
        <w:jc w:val="both"/>
        <w:rPr>
          <w:i/>
        </w:rPr>
      </w:pPr>
      <w:r>
        <w:rPr>
          <w:i/>
        </w:rPr>
        <w:t>Союз писателей России</w:t>
      </w:r>
    </w:p>
    <w:p w:rsidR="00D31A4B" w:rsidRPr="00D31A4B" w:rsidRDefault="00D31A4B" w:rsidP="00D31A4B">
      <w:pPr>
        <w:numPr>
          <w:ilvl w:val="0"/>
          <w:numId w:val="3"/>
        </w:numPr>
        <w:spacing w:after="200" w:line="276" w:lineRule="auto"/>
        <w:contextualSpacing/>
        <w:jc w:val="both"/>
        <w:rPr>
          <w:i/>
        </w:rPr>
      </w:pPr>
      <w:r w:rsidRPr="00D31A4B">
        <w:rPr>
          <w:i/>
        </w:rPr>
        <w:t>Общественная организация содействия развитию Гражданского общества "Общественный Совет Гражданского общества"</w:t>
      </w:r>
    </w:p>
    <w:p w:rsidR="00D31A4B" w:rsidRDefault="00D31A4B" w:rsidP="002A5187">
      <w:pPr>
        <w:numPr>
          <w:ilvl w:val="0"/>
          <w:numId w:val="3"/>
        </w:numPr>
        <w:spacing w:line="276" w:lineRule="auto"/>
        <w:contextualSpacing/>
        <w:rPr>
          <w:i/>
        </w:rPr>
      </w:pPr>
      <w:r w:rsidRPr="00D31A4B">
        <w:rPr>
          <w:i/>
        </w:rPr>
        <w:t>Международный союз общественных объединений «Российская Ассоциация Международного сотрудничества» (РАМС)</w:t>
      </w:r>
    </w:p>
    <w:p w:rsidR="00D31A4B" w:rsidRDefault="00D31A4B" w:rsidP="002A5187">
      <w:pPr>
        <w:numPr>
          <w:ilvl w:val="0"/>
          <w:numId w:val="3"/>
        </w:numPr>
        <w:spacing w:line="276" w:lineRule="auto"/>
        <w:contextualSpacing/>
        <w:rPr>
          <w:i/>
        </w:rPr>
      </w:pPr>
      <w:r>
        <w:rPr>
          <w:i/>
        </w:rPr>
        <w:t>Общероссийская общественная организация «Ассамблея народов России»</w:t>
      </w:r>
    </w:p>
    <w:p w:rsidR="002A5187" w:rsidRPr="002A5187" w:rsidRDefault="002A5187" w:rsidP="002A5187">
      <w:pPr>
        <w:pStyle w:val="a6"/>
        <w:numPr>
          <w:ilvl w:val="0"/>
          <w:numId w:val="3"/>
        </w:numPr>
        <w:rPr>
          <w:i/>
        </w:rPr>
      </w:pPr>
      <w:r w:rsidRPr="002A5187">
        <w:rPr>
          <w:i/>
        </w:rPr>
        <w:t>Региональная общественная организация «</w:t>
      </w:r>
      <w:proofErr w:type="gramStart"/>
      <w:r w:rsidRPr="002A5187">
        <w:rPr>
          <w:i/>
        </w:rPr>
        <w:t>Бородино  2045</w:t>
      </w:r>
      <w:proofErr w:type="gramEnd"/>
      <w:r w:rsidRPr="002A5187">
        <w:rPr>
          <w:i/>
        </w:rPr>
        <w:t xml:space="preserve">» </w:t>
      </w:r>
    </w:p>
    <w:p w:rsidR="002A5187" w:rsidRPr="00D31A4B" w:rsidRDefault="002A5187" w:rsidP="002A5187">
      <w:pPr>
        <w:spacing w:after="200" w:line="276" w:lineRule="auto"/>
        <w:ind w:left="720"/>
        <w:contextualSpacing/>
        <w:rPr>
          <w:i/>
        </w:rPr>
      </w:pPr>
    </w:p>
    <w:bookmarkEnd w:id="2"/>
    <w:p w:rsidR="00D31A4B" w:rsidRPr="00D31A4B" w:rsidRDefault="00D31A4B" w:rsidP="00D31A4B">
      <w:pPr>
        <w:rPr>
          <w:sz w:val="26"/>
          <w:szCs w:val="26"/>
        </w:rPr>
      </w:pPr>
    </w:p>
    <w:p w:rsidR="00D31A4B" w:rsidRPr="00803663" w:rsidRDefault="00D31A4B" w:rsidP="00D31A4B">
      <w:pPr>
        <w:jc w:val="both"/>
        <w:rPr>
          <w:b/>
        </w:rPr>
      </w:pPr>
      <w:r w:rsidRPr="00803663">
        <w:rPr>
          <w:b/>
        </w:rPr>
        <w:t>Координатор и ведущая:</w:t>
      </w:r>
    </w:p>
    <w:p w:rsidR="00D31A4B" w:rsidRPr="00D31A4B" w:rsidRDefault="00D31A4B" w:rsidP="00D31A4B">
      <w:pPr>
        <w:rPr>
          <w:rFonts w:eastAsia="Calibri"/>
          <w:b/>
          <w:lang w:eastAsia="en-US"/>
        </w:rPr>
      </w:pPr>
      <w:r w:rsidRPr="00D31A4B">
        <w:rPr>
          <w:rFonts w:eastAsia="Calibri"/>
          <w:lang w:eastAsia="en-US"/>
        </w:rPr>
        <w:t xml:space="preserve">Заместитель Председателя Общественного Оргкомитета по празднованию знаменательных дат и юбилеев Героев Отечества, Вице-президент </w:t>
      </w:r>
      <w:bookmarkStart w:id="3" w:name="_Hlk524869363"/>
      <w:r w:rsidRPr="00D31A4B">
        <w:rPr>
          <w:rFonts w:eastAsia="Calibri"/>
          <w:lang w:eastAsia="en-US"/>
        </w:rPr>
        <w:t xml:space="preserve">РОО «Бородино 2045», </w:t>
      </w:r>
      <w:bookmarkEnd w:id="3"/>
      <w:r w:rsidRPr="00D31A4B">
        <w:rPr>
          <w:rFonts w:eastAsia="Calibri"/>
        </w:rPr>
        <w:t>член ЦС ООД «Россия Православная</w:t>
      </w:r>
      <w:r w:rsidRPr="00D31A4B">
        <w:rPr>
          <w:rFonts w:eastAsia="Calibri"/>
          <w:lang w:eastAsia="en-US"/>
        </w:rPr>
        <w:t xml:space="preserve">», </w:t>
      </w:r>
      <w:proofErr w:type="spellStart"/>
      <w:r w:rsidRPr="00D31A4B">
        <w:rPr>
          <w:rFonts w:eastAsia="Calibri"/>
          <w:lang w:eastAsia="en-US"/>
        </w:rPr>
        <w:t>канд.соц.н</w:t>
      </w:r>
      <w:proofErr w:type="spellEnd"/>
      <w:r w:rsidRPr="00D31A4B">
        <w:rPr>
          <w:rFonts w:eastAsia="Calibri"/>
          <w:lang w:eastAsia="en-US"/>
        </w:rPr>
        <w:t xml:space="preserve">. - </w:t>
      </w:r>
      <w:r w:rsidRPr="00D31A4B">
        <w:rPr>
          <w:rFonts w:eastAsia="Calibri"/>
          <w:b/>
          <w:lang w:eastAsia="en-US"/>
        </w:rPr>
        <w:t>Кривцова Любовь Николаевна</w:t>
      </w:r>
    </w:p>
    <w:p w:rsidR="00F673B8" w:rsidRPr="005A781C" w:rsidRDefault="00F673B8" w:rsidP="0061770B">
      <w:pPr>
        <w:pStyle w:val="a6"/>
        <w:jc w:val="both"/>
        <w:rPr>
          <w:b/>
        </w:rPr>
      </w:pPr>
    </w:p>
    <w:p w:rsidR="004C5C63" w:rsidRPr="00F578BB" w:rsidRDefault="004C5C63" w:rsidP="0083789A">
      <w:pPr>
        <w:jc w:val="both"/>
        <w:rPr>
          <w:b/>
        </w:rPr>
      </w:pPr>
    </w:p>
    <w:p w:rsidR="00596805" w:rsidRPr="0083789A" w:rsidRDefault="000F3E6B" w:rsidP="004F2A32">
      <w:pPr>
        <w:ind w:left="5040" w:hanging="5040"/>
        <w:jc w:val="both"/>
        <w:rPr>
          <w:sz w:val="28"/>
          <w:szCs w:val="28"/>
        </w:rPr>
      </w:pPr>
      <w:r w:rsidRPr="0083789A">
        <w:rPr>
          <w:b/>
          <w:sz w:val="28"/>
          <w:szCs w:val="28"/>
        </w:rPr>
        <w:t>Дата и время проведения к</w:t>
      </w:r>
      <w:r w:rsidR="00686D2B">
        <w:rPr>
          <w:b/>
          <w:sz w:val="28"/>
          <w:szCs w:val="28"/>
        </w:rPr>
        <w:t>руглого стола</w:t>
      </w:r>
      <w:r w:rsidRPr="0083789A">
        <w:rPr>
          <w:b/>
          <w:sz w:val="28"/>
          <w:szCs w:val="28"/>
        </w:rPr>
        <w:t>:</w:t>
      </w:r>
      <w:r w:rsidR="005A14AE" w:rsidRPr="0083789A">
        <w:rPr>
          <w:sz w:val="28"/>
          <w:szCs w:val="28"/>
        </w:rPr>
        <w:t xml:space="preserve"> </w:t>
      </w:r>
      <w:r w:rsidR="008C37AB" w:rsidRPr="0083789A">
        <w:rPr>
          <w:b/>
          <w:i/>
          <w:sz w:val="28"/>
          <w:szCs w:val="28"/>
        </w:rPr>
        <w:t>2</w:t>
      </w:r>
      <w:r w:rsidR="00686D2B">
        <w:rPr>
          <w:b/>
          <w:i/>
          <w:sz w:val="28"/>
          <w:szCs w:val="28"/>
        </w:rPr>
        <w:t>0 сентября 2018</w:t>
      </w:r>
      <w:r w:rsidR="005A14AE" w:rsidRPr="0083789A">
        <w:rPr>
          <w:b/>
          <w:i/>
          <w:sz w:val="28"/>
          <w:szCs w:val="28"/>
        </w:rPr>
        <w:t xml:space="preserve"> </w:t>
      </w:r>
      <w:proofErr w:type="gramStart"/>
      <w:r w:rsidR="005A14AE" w:rsidRPr="0083789A">
        <w:rPr>
          <w:b/>
          <w:i/>
          <w:sz w:val="28"/>
          <w:szCs w:val="28"/>
        </w:rPr>
        <w:t>года</w:t>
      </w:r>
      <w:r w:rsidR="005A14AE" w:rsidRPr="0083789A">
        <w:rPr>
          <w:b/>
          <w:sz w:val="28"/>
          <w:szCs w:val="28"/>
        </w:rPr>
        <w:t xml:space="preserve">,  </w:t>
      </w:r>
      <w:r w:rsidR="008C37AB" w:rsidRPr="0083789A">
        <w:rPr>
          <w:b/>
          <w:i/>
          <w:sz w:val="28"/>
          <w:szCs w:val="28"/>
        </w:rPr>
        <w:t>1</w:t>
      </w:r>
      <w:r w:rsidR="00686D2B">
        <w:rPr>
          <w:b/>
          <w:i/>
          <w:sz w:val="28"/>
          <w:szCs w:val="28"/>
        </w:rPr>
        <w:t>6</w:t>
      </w:r>
      <w:proofErr w:type="gramEnd"/>
      <w:r w:rsidR="00686D2B">
        <w:rPr>
          <w:b/>
          <w:i/>
          <w:sz w:val="28"/>
          <w:szCs w:val="28"/>
        </w:rPr>
        <w:t>:00</w:t>
      </w:r>
      <w:r w:rsidR="00F312B6" w:rsidRPr="0083789A">
        <w:rPr>
          <w:b/>
          <w:i/>
          <w:sz w:val="28"/>
          <w:szCs w:val="28"/>
        </w:rPr>
        <w:t xml:space="preserve"> –</w:t>
      </w:r>
      <w:r w:rsidR="007708F9" w:rsidRPr="0083789A">
        <w:rPr>
          <w:b/>
          <w:i/>
          <w:sz w:val="28"/>
          <w:szCs w:val="28"/>
        </w:rPr>
        <w:t xml:space="preserve"> </w:t>
      </w:r>
      <w:r w:rsidR="00686D2B">
        <w:rPr>
          <w:b/>
          <w:i/>
          <w:sz w:val="28"/>
          <w:szCs w:val="28"/>
        </w:rPr>
        <w:t>20:00</w:t>
      </w:r>
    </w:p>
    <w:p w:rsidR="004C5C63" w:rsidRPr="00B66464" w:rsidRDefault="00596805" w:rsidP="00B66464">
      <w:pPr>
        <w:ind w:left="5040" w:hanging="5040"/>
        <w:jc w:val="both"/>
      </w:pPr>
      <w:r w:rsidRPr="0083789A">
        <w:rPr>
          <w:sz w:val="28"/>
          <w:szCs w:val="28"/>
        </w:rPr>
        <w:t xml:space="preserve">                                                                     </w:t>
      </w:r>
      <w:r w:rsidR="00F312B6" w:rsidRPr="0083789A">
        <w:rPr>
          <w:sz w:val="28"/>
          <w:szCs w:val="28"/>
        </w:rPr>
        <w:t xml:space="preserve">  </w:t>
      </w:r>
      <w:r w:rsidR="004C5C63" w:rsidRPr="0083789A">
        <w:rPr>
          <w:sz w:val="28"/>
          <w:szCs w:val="28"/>
        </w:rPr>
        <w:t xml:space="preserve"> </w:t>
      </w:r>
      <w:r w:rsidR="00930A5B">
        <w:rPr>
          <w:sz w:val="28"/>
          <w:szCs w:val="28"/>
        </w:rPr>
        <w:t xml:space="preserve">                           </w:t>
      </w:r>
      <w:proofErr w:type="gramStart"/>
      <w:r w:rsidRPr="00B66464">
        <w:t xml:space="preserve">Начало  </w:t>
      </w:r>
      <w:r w:rsidR="00F312B6" w:rsidRPr="00B66464">
        <w:t>регистрации</w:t>
      </w:r>
      <w:proofErr w:type="gramEnd"/>
      <w:r w:rsidR="00F312B6" w:rsidRPr="00B66464">
        <w:t xml:space="preserve"> – </w:t>
      </w:r>
      <w:r w:rsidR="007708F9" w:rsidRPr="00B66464">
        <w:t>1</w:t>
      </w:r>
      <w:r w:rsidR="00686D2B">
        <w:t>5:00</w:t>
      </w:r>
    </w:p>
    <w:p w:rsidR="00F312B6" w:rsidRPr="0083789A" w:rsidRDefault="000F3E6B" w:rsidP="00F312B6">
      <w:pPr>
        <w:ind w:left="360" w:hanging="360"/>
        <w:jc w:val="both"/>
        <w:rPr>
          <w:sz w:val="28"/>
          <w:szCs w:val="28"/>
        </w:rPr>
      </w:pPr>
      <w:r w:rsidRPr="0083789A">
        <w:rPr>
          <w:b/>
          <w:sz w:val="28"/>
          <w:szCs w:val="28"/>
        </w:rPr>
        <w:t>Место проведения:</w:t>
      </w:r>
      <w:r w:rsidRPr="0083789A">
        <w:rPr>
          <w:sz w:val="28"/>
          <w:szCs w:val="28"/>
        </w:rPr>
        <w:t xml:space="preserve"> </w:t>
      </w:r>
      <w:r w:rsidR="00F312B6" w:rsidRPr="0083789A">
        <w:rPr>
          <w:b/>
          <w:sz w:val="28"/>
          <w:szCs w:val="28"/>
        </w:rPr>
        <w:t>ГБУ «Московский дом национальностей», зал № 4.</w:t>
      </w:r>
    </w:p>
    <w:p w:rsidR="000F3E6B" w:rsidRDefault="00F312B6" w:rsidP="00F312B6">
      <w:pPr>
        <w:ind w:left="360" w:hanging="360"/>
        <w:jc w:val="both"/>
      </w:pPr>
      <w:r w:rsidRPr="00B66464">
        <w:t>Москва, ул. Новая Басманная, д. 4, стр. 1 (ст. метро «Красные ворота»)</w:t>
      </w:r>
    </w:p>
    <w:p w:rsidR="00686D2B" w:rsidRPr="00B66464" w:rsidRDefault="00686D2B" w:rsidP="00F312B6">
      <w:pPr>
        <w:ind w:left="360" w:hanging="360"/>
        <w:jc w:val="both"/>
      </w:pPr>
    </w:p>
    <w:p w:rsidR="00686D2B" w:rsidRPr="00686D2B" w:rsidRDefault="00686D2B" w:rsidP="00686D2B">
      <w:pPr>
        <w:ind w:left="360" w:hanging="360"/>
        <w:jc w:val="both"/>
        <w:rPr>
          <w:sz w:val="26"/>
          <w:szCs w:val="26"/>
        </w:rPr>
      </w:pPr>
      <w:r w:rsidRPr="00686D2B">
        <w:rPr>
          <w:b/>
          <w:sz w:val="26"/>
          <w:szCs w:val="26"/>
        </w:rPr>
        <w:t>Своё участие просим подтвердить по электронному адресу:</w:t>
      </w:r>
      <w:r w:rsidRPr="00686D2B">
        <w:rPr>
          <w:sz w:val="26"/>
          <w:szCs w:val="26"/>
        </w:rPr>
        <w:t xml:space="preserve"> </w:t>
      </w:r>
      <w:hyperlink r:id="rId8" w:history="1">
        <w:r w:rsidRPr="00686D2B">
          <w:rPr>
            <w:color w:val="0563C1"/>
            <w:sz w:val="26"/>
            <w:szCs w:val="26"/>
            <w:u w:val="single"/>
            <w:lang w:val="en-US"/>
          </w:rPr>
          <w:t>kln</w:t>
        </w:r>
        <w:r w:rsidRPr="00686D2B">
          <w:rPr>
            <w:color w:val="0563C1"/>
            <w:sz w:val="26"/>
            <w:szCs w:val="26"/>
            <w:u w:val="single"/>
          </w:rPr>
          <w:t>-</w:t>
        </w:r>
        <w:r w:rsidRPr="00686D2B">
          <w:rPr>
            <w:color w:val="0563C1"/>
            <w:sz w:val="26"/>
            <w:szCs w:val="26"/>
            <w:u w:val="single"/>
            <w:lang w:val="en-US"/>
          </w:rPr>
          <w:t>rs</w:t>
        </w:r>
        <w:r w:rsidRPr="00686D2B">
          <w:rPr>
            <w:color w:val="0563C1"/>
            <w:sz w:val="26"/>
            <w:szCs w:val="26"/>
            <w:u w:val="single"/>
          </w:rPr>
          <w:t>@</w:t>
        </w:r>
        <w:r w:rsidRPr="00686D2B">
          <w:rPr>
            <w:color w:val="0563C1"/>
            <w:sz w:val="26"/>
            <w:szCs w:val="26"/>
            <w:u w:val="single"/>
            <w:lang w:val="en-US"/>
          </w:rPr>
          <w:t>mail</w:t>
        </w:r>
        <w:r w:rsidRPr="00686D2B">
          <w:rPr>
            <w:color w:val="0563C1"/>
            <w:sz w:val="26"/>
            <w:szCs w:val="26"/>
            <w:u w:val="single"/>
          </w:rPr>
          <w:t>.</w:t>
        </w:r>
        <w:proofErr w:type="spellStart"/>
        <w:r w:rsidRPr="00686D2B">
          <w:rPr>
            <w:color w:val="0563C1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686D2B" w:rsidRPr="00686D2B" w:rsidRDefault="00686D2B" w:rsidP="00686D2B">
      <w:pPr>
        <w:ind w:left="360" w:hanging="360"/>
        <w:jc w:val="both"/>
      </w:pPr>
      <w:r w:rsidRPr="00686D2B">
        <w:rPr>
          <w:b/>
          <w:sz w:val="26"/>
          <w:szCs w:val="26"/>
          <w:lang w:eastAsia="en-US"/>
        </w:rPr>
        <w:t>Телефон для связи</w:t>
      </w:r>
      <w:r w:rsidRPr="00686D2B">
        <w:rPr>
          <w:sz w:val="26"/>
          <w:szCs w:val="26"/>
          <w:lang w:eastAsia="en-US"/>
        </w:rPr>
        <w:t xml:space="preserve">: 8(915)308-91-20 (Кривцова Любовь Николаевна)                              </w:t>
      </w:r>
      <w:r w:rsidRPr="00686D2B">
        <w:rPr>
          <w:color w:val="141BAC"/>
          <w:sz w:val="26"/>
          <w:szCs w:val="26"/>
        </w:rPr>
        <w:t xml:space="preserve">                                                                                                          </w:t>
      </w:r>
    </w:p>
    <w:p w:rsidR="004C5C63" w:rsidRPr="0083789A" w:rsidRDefault="004C5C63" w:rsidP="00915B6C">
      <w:pPr>
        <w:jc w:val="both"/>
        <w:rPr>
          <w:sz w:val="28"/>
          <w:szCs w:val="28"/>
        </w:rPr>
      </w:pPr>
    </w:p>
    <w:p w:rsidR="0091196D" w:rsidRPr="0091196D" w:rsidRDefault="0091196D" w:rsidP="005B1B87">
      <w:pPr>
        <w:jc w:val="both"/>
        <w:rPr>
          <w:rStyle w:val="a3"/>
          <w:color w:val="auto"/>
          <w:u w:val="none"/>
        </w:rPr>
      </w:pPr>
    </w:p>
    <w:p w:rsidR="000F3E6B" w:rsidRPr="001B7518" w:rsidRDefault="000F3E6B" w:rsidP="001B7518">
      <w:pPr>
        <w:jc w:val="both"/>
        <w:rPr>
          <w:b/>
        </w:rPr>
      </w:pPr>
    </w:p>
    <w:sectPr w:rsidR="000F3E6B" w:rsidRPr="001B7518" w:rsidSect="007B0E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57E54"/>
    <w:multiLevelType w:val="hybridMultilevel"/>
    <w:tmpl w:val="4482B82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A3B544A"/>
    <w:multiLevelType w:val="hybridMultilevel"/>
    <w:tmpl w:val="2244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AE9"/>
    <w:multiLevelType w:val="hybridMultilevel"/>
    <w:tmpl w:val="EBB06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589"/>
    <w:rsid w:val="000056CE"/>
    <w:rsid w:val="000207B5"/>
    <w:rsid w:val="00057E89"/>
    <w:rsid w:val="000634C5"/>
    <w:rsid w:val="000B63C5"/>
    <w:rsid w:val="000F3E6B"/>
    <w:rsid w:val="000F4064"/>
    <w:rsid w:val="00100E31"/>
    <w:rsid w:val="00115C43"/>
    <w:rsid w:val="00194C96"/>
    <w:rsid w:val="00196190"/>
    <w:rsid w:val="001B7518"/>
    <w:rsid w:val="001D01EF"/>
    <w:rsid w:val="001D64BA"/>
    <w:rsid w:val="001E2423"/>
    <w:rsid w:val="00206351"/>
    <w:rsid w:val="002115A8"/>
    <w:rsid w:val="00264695"/>
    <w:rsid w:val="00286209"/>
    <w:rsid w:val="002A5187"/>
    <w:rsid w:val="002E33AF"/>
    <w:rsid w:val="002F699A"/>
    <w:rsid w:val="00303D05"/>
    <w:rsid w:val="00311180"/>
    <w:rsid w:val="003426E8"/>
    <w:rsid w:val="00345308"/>
    <w:rsid w:val="0036070A"/>
    <w:rsid w:val="00361884"/>
    <w:rsid w:val="00362FEF"/>
    <w:rsid w:val="00377D57"/>
    <w:rsid w:val="00384C70"/>
    <w:rsid w:val="00395A7A"/>
    <w:rsid w:val="003F1D9A"/>
    <w:rsid w:val="00425CE5"/>
    <w:rsid w:val="00431589"/>
    <w:rsid w:val="00472965"/>
    <w:rsid w:val="00485B04"/>
    <w:rsid w:val="00490C38"/>
    <w:rsid w:val="00495BC4"/>
    <w:rsid w:val="004B1D6E"/>
    <w:rsid w:val="004C5C63"/>
    <w:rsid w:val="004F2A32"/>
    <w:rsid w:val="004F43DB"/>
    <w:rsid w:val="0052745F"/>
    <w:rsid w:val="005327FD"/>
    <w:rsid w:val="00542D5C"/>
    <w:rsid w:val="00580B3F"/>
    <w:rsid w:val="00596805"/>
    <w:rsid w:val="005A14AE"/>
    <w:rsid w:val="005A781C"/>
    <w:rsid w:val="005B1B87"/>
    <w:rsid w:val="005B1C74"/>
    <w:rsid w:val="005D4D5D"/>
    <w:rsid w:val="005D6149"/>
    <w:rsid w:val="005F68A6"/>
    <w:rsid w:val="00602C63"/>
    <w:rsid w:val="006045F9"/>
    <w:rsid w:val="0060766D"/>
    <w:rsid w:val="00615951"/>
    <w:rsid w:val="0061770B"/>
    <w:rsid w:val="006302D9"/>
    <w:rsid w:val="00630F4D"/>
    <w:rsid w:val="00644CAD"/>
    <w:rsid w:val="00686D2B"/>
    <w:rsid w:val="006A4AE9"/>
    <w:rsid w:val="006A6BA1"/>
    <w:rsid w:val="006E066B"/>
    <w:rsid w:val="007076A1"/>
    <w:rsid w:val="007538D2"/>
    <w:rsid w:val="00763AB3"/>
    <w:rsid w:val="007672DA"/>
    <w:rsid w:val="007708F9"/>
    <w:rsid w:val="0078248A"/>
    <w:rsid w:val="00792737"/>
    <w:rsid w:val="00797B8E"/>
    <w:rsid w:val="007A0F0F"/>
    <w:rsid w:val="007B0E3F"/>
    <w:rsid w:val="007E0BEE"/>
    <w:rsid w:val="00800E16"/>
    <w:rsid w:val="00803663"/>
    <w:rsid w:val="0083789A"/>
    <w:rsid w:val="00881247"/>
    <w:rsid w:val="00881598"/>
    <w:rsid w:val="00893EA2"/>
    <w:rsid w:val="00895DBB"/>
    <w:rsid w:val="008A0772"/>
    <w:rsid w:val="008B6DE5"/>
    <w:rsid w:val="008C37AB"/>
    <w:rsid w:val="008C5FF2"/>
    <w:rsid w:val="008D2483"/>
    <w:rsid w:val="0091196D"/>
    <w:rsid w:val="00915B6C"/>
    <w:rsid w:val="009217FC"/>
    <w:rsid w:val="009244C7"/>
    <w:rsid w:val="00930A5B"/>
    <w:rsid w:val="00940220"/>
    <w:rsid w:val="0094431A"/>
    <w:rsid w:val="009567AB"/>
    <w:rsid w:val="00957A9F"/>
    <w:rsid w:val="0096446F"/>
    <w:rsid w:val="009A35FA"/>
    <w:rsid w:val="009E48CB"/>
    <w:rsid w:val="00A0203C"/>
    <w:rsid w:val="00A33A39"/>
    <w:rsid w:val="00A96E18"/>
    <w:rsid w:val="00AA141D"/>
    <w:rsid w:val="00AB1F14"/>
    <w:rsid w:val="00AC6810"/>
    <w:rsid w:val="00AE17D1"/>
    <w:rsid w:val="00AE4C49"/>
    <w:rsid w:val="00AE5D34"/>
    <w:rsid w:val="00AF00AD"/>
    <w:rsid w:val="00B00870"/>
    <w:rsid w:val="00B16B86"/>
    <w:rsid w:val="00B258EE"/>
    <w:rsid w:val="00B31EED"/>
    <w:rsid w:val="00B34E25"/>
    <w:rsid w:val="00B44751"/>
    <w:rsid w:val="00B66464"/>
    <w:rsid w:val="00B85B95"/>
    <w:rsid w:val="00BB3AB5"/>
    <w:rsid w:val="00BF0460"/>
    <w:rsid w:val="00C24097"/>
    <w:rsid w:val="00C318EF"/>
    <w:rsid w:val="00C41C5B"/>
    <w:rsid w:val="00C640A0"/>
    <w:rsid w:val="00C81F99"/>
    <w:rsid w:val="00CB1B77"/>
    <w:rsid w:val="00CC7BB5"/>
    <w:rsid w:val="00CD0321"/>
    <w:rsid w:val="00CE79AB"/>
    <w:rsid w:val="00D02DBE"/>
    <w:rsid w:val="00D03893"/>
    <w:rsid w:val="00D12879"/>
    <w:rsid w:val="00D31A4B"/>
    <w:rsid w:val="00D47B90"/>
    <w:rsid w:val="00D54895"/>
    <w:rsid w:val="00D91E67"/>
    <w:rsid w:val="00DA4FDA"/>
    <w:rsid w:val="00E042DA"/>
    <w:rsid w:val="00E12542"/>
    <w:rsid w:val="00E131E9"/>
    <w:rsid w:val="00E30C96"/>
    <w:rsid w:val="00E37BDC"/>
    <w:rsid w:val="00E45882"/>
    <w:rsid w:val="00E52773"/>
    <w:rsid w:val="00E54CBF"/>
    <w:rsid w:val="00EA2A44"/>
    <w:rsid w:val="00EC1591"/>
    <w:rsid w:val="00EC5DCC"/>
    <w:rsid w:val="00ED6195"/>
    <w:rsid w:val="00EE049F"/>
    <w:rsid w:val="00EF5A1B"/>
    <w:rsid w:val="00F00655"/>
    <w:rsid w:val="00F048B1"/>
    <w:rsid w:val="00F312B6"/>
    <w:rsid w:val="00F46E4B"/>
    <w:rsid w:val="00F578BB"/>
    <w:rsid w:val="00F649BE"/>
    <w:rsid w:val="00F673B8"/>
    <w:rsid w:val="00F75D61"/>
    <w:rsid w:val="00F8088D"/>
    <w:rsid w:val="00F9511E"/>
    <w:rsid w:val="00FB6CDA"/>
    <w:rsid w:val="00FC48A8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7E73A"/>
  <w15:docId w15:val="{C231902D-6EE3-4D82-864B-E8004CE6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5C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1F99"/>
    <w:rPr>
      <w:color w:val="0000FF"/>
      <w:u w:val="single"/>
    </w:rPr>
  </w:style>
  <w:style w:type="character" w:styleId="a4">
    <w:name w:val="Emphasis"/>
    <w:basedOn w:val="a0"/>
    <w:qFormat/>
    <w:rsid w:val="00303D05"/>
    <w:rPr>
      <w:i/>
      <w:iCs/>
    </w:rPr>
  </w:style>
  <w:style w:type="paragraph" w:styleId="a5">
    <w:name w:val="No Spacing"/>
    <w:uiPriority w:val="1"/>
    <w:qFormat/>
    <w:rsid w:val="003F1D9A"/>
    <w:rPr>
      <w:sz w:val="24"/>
      <w:szCs w:val="24"/>
    </w:rPr>
  </w:style>
  <w:style w:type="paragraph" w:styleId="a6">
    <w:name w:val="List Paragraph"/>
    <w:basedOn w:val="a"/>
    <w:uiPriority w:val="34"/>
    <w:qFormat/>
    <w:rsid w:val="00CC7BB5"/>
    <w:pPr>
      <w:ind w:left="720"/>
      <w:contextualSpacing/>
    </w:pPr>
  </w:style>
  <w:style w:type="paragraph" w:styleId="a7">
    <w:name w:val="Balloon Text"/>
    <w:basedOn w:val="a"/>
    <w:link w:val="a8"/>
    <w:rsid w:val="000056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56CE"/>
    <w:rPr>
      <w:rFonts w:ascii="Tahoma" w:hAnsi="Tahoma" w:cs="Tahoma"/>
      <w:sz w:val="16"/>
      <w:szCs w:val="16"/>
    </w:rPr>
  </w:style>
  <w:style w:type="character" w:styleId="a9">
    <w:name w:val="Mention"/>
    <w:basedOn w:val="a0"/>
    <w:uiPriority w:val="99"/>
    <w:semiHidden/>
    <w:unhideWhenUsed/>
    <w:rsid w:val="0091196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n-rs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ln-r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ECB56-AD96-4342-8EF4-3743E57D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 Terenteva</cp:lastModifiedBy>
  <cp:revision>89</cp:revision>
  <cp:lastPrinted>2018-09-03T12:12:00Z</cp:lastPrinted>
  <dcterms:created xsi:type="dcterms:W3CDTF">2016-03-22T14:05:00Z</dcterms:created>
  <dcterms:modified xsi:type="dcterms:W3CDTF">2018-09-16T10:55:00Z</dcterms:modified>
</cp:coreProperties>
</file>