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8B" w:rsidRPr="00BF7C8B" w:rsidRDefault="00BF7C8B" w:rsidP="00BF7C8B">
      <w:pPr>
        <w:ind w:firstLine="708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7C8B">
        <w:rPr>
          <w:rStyle w:val="a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«Русское Собрание» подво</w:t>
      </w:r>
      <w:bookmarkStart w:id="0" w:name="_GoBack"/>
      <w:bookmarkEnd w:id="0"/>
      <w:r w:rsidRPr="00BF7C8B">
        <w:rPr>
          <w:rStyle w:val="a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дит пятилетние итоги</w:t>
      </w:r>
    </w:p>
    <w:p w:rsidR="005A7AF1" w:rsidRPr="00BF7C8B" w:rsidRDefault="005A7AF1" w:rsidP="00BF7C8B">
      <w:pPr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Pr="00BF7C8B">
          <w:rPr>
            <w:rStyle w:val="a4"/>
            <w:rFonts w:ascii="Times New Roman" w:hAnsi="Times New Roman" w:cs="Times New Roman"/>
            <w:i/>
            <w:iCs/>
            <w:color w:val="000000"/>
            <w:sz w:val="24"/>
            <w:szCs w:val="24"/>
            <w:u w:val="none"/>
            <w:shd w:val="clear" w:color="auto" w:fill="FFFFFF"/>
          </w:rPr>
          <w:t>На последнем заседании </w:t>
        </w:r>
      </w:hyperlink>
      <w:hyperlink r:id="rId6" w:history="1">
        <w:r w:rsidRPr="00BF7C8B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Международной общественной организации </w:t>
        </w:r>
      </w:hyperlink>
      <w:hyperlink r:id="rId7" w:history="1">
        <w:r w:rsidRPr="00BF7C8B">
          <w:rPr>
            <w:rStyle w:val="a4"/>
            <w:rFonts w:ascii="Times New Roman" w:hAnsi="Times New Roman" w:cs="Times New Roman"/>
            <w:i/>
            <w:iCs/>
            <w:color w:val="000000"/>
            <w:sz w:val="24"/>
            <w:szCs w:val="24"/>
            <w:u w:val="none"/>
            <w:shd w:val="clear" w:color="auto" w:fill="FFFFFF"/>
          </w:rPr>
          <w:t>«Русское Собрание»</w:t>
        </w:r>
      </w:hyperlink>
      <w:r w:rsidRPr="00BF7C8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 состоялось</w:t>
      </w:r>
      <w:r w:rsidR="00DC6640" w:rsidRPr="00BF7C8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октябре 2018 г.</w:t>
      </w:r>
      <w:r w:rsidRPr="00BF7C8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Москве</w:t>
      </w:r>
      <w:r w:rsidR="00DC6640" w:rsidRPr="00BF7C8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F7C8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зале Союза писателей России, обсуждалась тема «Современная ситуация в обществе, Церкви и государстве, проблемы и угрозы, которые ожидают наше Отечество в ближайшее время».  Было принято решение подготовить некий программный документ в форме манифеста, который бы отражал позицию РС. Было решено обсудить проект такого документа на декабрьском заседании Русского Собрания, которое будет посвящено 5-летию создания организации. </w:t>
      </w:r>
    </w:p>
    <w:p w:rsidR="005A7AF1" w:rsidRPr="00BF7C8B" w:rsidRDefault="005A7AF1" w:rsidP="00BF7C8B">
      <w:pPr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F7C8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И вот такое юбилейное заседание </w:t>
      </w:r>
      <w:hyperlink r:id="rId8" w:history="1">
        <w:r w:rsidRPr="00BF7C8B">
          <w:rPr>
            <w:rStyle w:val="a3"/>
            <w:rFonts w:ascii="Times New Roman" w:hAnsi="Times New Roman" w:cs="Times New Roman"/>
            <w:i w:val="0"/>
            <w:sz w:val="24"/>
            <w:szCs w:val="24"/>
            <w:shd w:val="clear" w:color="auto" w:fill="FFFFFF"/>
          </w:rPr>
          <w:t>Международной общественной организации </w:t>
        </w:r>
      </w:hyperlink>
      <w:hyperlink r:id="rId9" w:history="1">
        <w:r w:rsidRPr="00BF7C8B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«Русское Собрание»</w:t>
        </w:r>
      </w:hyperlink>
      <w:r w:rsidRPr="00BF7C8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состоялось</w:t>
      </w:r>
      <w:r w:rsidRPr="00BF7C8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7 декабря</w:t>
      </w:r>
      <w:r w:rsidRPr="00BF7C8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2018 года в Москве</w:t>
      </w:r>
      <w:r w:rsidRPr="00BF7C8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</w:t>
      </w:r>
      <w:r w:rsidRPr="00BF7C8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Его возглавил </w:t>
      </w:r>
      <w:r w:rsidRPr="00BF7C8B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>Анатолий Дмитриевич Степанов</w:t>
      </w:r>
      <w:r w:rsidRPr="00BF7C8B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- </w:t>
      </w:r>
      <w:r w:rsidR="005E3729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предсе</w:t>
      </w:r>
      <w:r w:rsidR="005E3729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датель «Русского Собрания», главный </w:t>
      </w:r>
      <w:r w:rsidR="005E3729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редактор</w:t>
      </w:r>
      <w:r w:rsidR="005E3729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инф</w:t>
      </w:r>
      <w:r w:rsidR="00107347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ормационно-аналитической службы </w:t>
      </w:r>
      <w:r w:rsidR="005E3729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107347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«Русская народная линия», вице-президент РОО «Бородино 2012-2045».</w:t>
      </w:r>
    </w:p>
    <w:p w:rsidR="005E3729" w:rsidRPr="00BF7C8B" w:rsidRDefault="005E3729" w:rsidP="00BF7C8B">
      <w:pPr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Участие в  мероприятиях</w:t>
      </w:r>
      <w:r w:rsidR="00107347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этого</w:t>
      </w:r>
      <w:r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«малого юбилея» приняла делегация </w:t>
      </w:r>
      <w:r w:rsidR="00107347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Регио</w:t>
      </w:r>
      <w:r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</w:t>
      </w:r>
      <w:r w:rsidR="00107347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</w:t>
      </w:r>
      <w:r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льной общественной организации «Бородино 2012-2045», в состав которой вошли вице-президент</w:t>
      </w:r>
      <w:r w:rsidR="00107347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организации Сергей Васильевич </w:t>
      </w:r>
      <w:proofErr w:type="spellStart"/>
      <w:r w:rsidR="00107347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Сопелев</w:t>
      </w:r>
      <w:proofErr w:type="spellEnd"/>
      <w:r w:rsidR="00107347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члены Правления Наталия Вячеславовна </w:t>
      </w:r>
      <w:proofErr w:type="spellStart"/>
      <w:r w:rsidR="00107347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Меситова</w:t>
      </w:r>
      <w:proofErr w:type="spellEnd"/>
      <w:r w:rsidR="00107347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Алексей </w:t>
      </w:r>
      <w:r w:rsidR="00BF7C8B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Александрович </w:t>
      </w:r>
      <w:proofErr w:type="spellStart"/>
      <w:r w:rsidR="00107347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Разоренов</w:t>
      </w:r>
      <w:proofErr w:type="spellEnd"/>
      <w:r w:rsidR="00107347"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BF7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107347" w:rsidRPr="00BF7C8B" w:rsidRDefault="00DC6640" w:rsidP="00BF7C8B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BF7C8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Вот что сказал о юбилейном собрании в канун его проведения  </w:t>
      </w:r>
      <w:proofErr w:type="spellStart"/>
      <w:r w:rsidRPr="00BF7C8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А.Д.Степанов</w:t>
      </w:r>
      <w:proofErr w:type="spellEnd"/>
      <w:r w:rsidRPr="00BF7C8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:</w:t>
      </w:r>
    </w:p>
    <w:p w:rsidR="005E3729" w:rsidRPr="005E3729" w:rsidRDefault="00DC6640" w:rsidP="00BF7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E3729"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сегодня летит быстро, это давно замечено. И вот уже минуло пять лет с того дня, как 6 декабря</w:t>
      </w:r>
      <w:r w:rsidRPr="00BF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E3729"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зале Союза писателей России состоялось </w:t>
      </w:r>
      <w:hyperlink r:id="rId10" w:history="1">
        <w:r w:rsidR="005E3729" w:rsidRPr="00BF7C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учредительное заседание</w:t>
        </w:r>
      </w:hyperlink>
      <w:r w:rsidR="005E3729" w:rsidRPr="00BF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E3729"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еждународной общественной организации «Русское Собрание». Уже и Валерий Николаевич Ганичев отошел в мир иной, - а именно он напутствовал нас на том заседании и размышлял о значении объединения русских традиционалистских интеллектуальных и общественных сил.</w:t>
      </w:r>
    </w:p>
    <w:p w:rsidR="005E3729" w:rsidRPr="005E3729" w:rsidRDefault="005E3729" w:rsidP="00BF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729" w:rsidRPr="005E3729" w:rsidRDefault="005E3729" w:rsidP="00BF7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</w:t>
      </w:r>
      <w:r w:rsidR="00DC6640" w:rsidRPr="00BF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2013-м</w:t>
      </w:r>
      <w:r w:rsidR="00DC6640" w:rsidRPr="00BF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создаваемая структура мыслилась, во-первых, как наследница дореволюционной одноименной организации, включившей в свои ряды многих русских писателей, ученых, общественных деятелей правоконсервативного направления. А во-вторых, как организация международная, поскольку мы намеревались создавать свои филиалы, прежде всего, на Украине, чтобы содействовать центростремительным процессам в рядах русских интеллектуалов и общественников независимо от государственных границ. Но грянул майдан, и ситуация изменилась кардинально. Впрочем, «Русское Собрание» все-таки оправдывает статус международной</w:t>
      </w:r>
      <w:r w:rsidR="00BF7C8B" w:rsidRPr="00BF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</w:t>
      </w:r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поскольку в Белграде нашими единомышленниками зарегистрирована организация «Русское Собрание в Сербии», которую возглавляет известный сербский публицист, издатель и общественный деятель Ранко </w:t>
      </w:r>
      <w:proofErr w:type="spellStart"/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Гойкович</w:t>
      </w:r>
      <w:proofErr w:type="spellEnd"/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729" w:rsidRPr="005E3729" w:rsidRDefault="005E3729" w:rsidP="00BF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729" w:rsidRPr="005E3729" w:rsidRDefault="005E3729" w:rsidP="00BF7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пять лет у нас появилось несколько отделений «Русского Собрания» - в Москве (председатель - священник Александр Шумский), Санкт-Петербурге (Анатолий Степанов), Твери (глава </w:t>
      </w:r>
      <w:proofErr w:type="spellStart"/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Калязинского</w:t>
      </w:r>
      <w:proofErr w:type="spellEnd"/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области Константин Ильин), Перми (общественный деятель Денис Лунев), Казани (доцент местного института Михаил Щеглов), Нижнем Новгороде (журналист и автор-исполнитель Сергей Скатов) и Ка</w:t>
      </w:r>
      <w:r w:rsidR="00BF7C8B" w:rsidRPr="00BF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луге (публицист Андрей </w:t>
      </w:r>
      <w:proofErr w:type="spellStart"/>
      <w:r w:rsidR="00BF7C8B" w:rsidRPr="00BF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Сошенко</w:t>
      </w:r>
      <w:proofErr w:type="spellEnd"/>
      <w:r w:rsidR="00BF7C8B" w:rsidRPr="00BF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 Каждая такая структура из этого числа</w:t>
      </w:r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нашла или ищет свою нишу в общей работе. </w:t>
      </w:r>
    </w:p>
    <w:p w:rsidR="005E3729" w:rsidRPr="005E3729" w:rsidRDefault="005E3729" w:rsidP="00BF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729" w:rsidRPr="005E3729" w:rsidRDefault="005E3729" w:rsidP="00BF7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итогах и перспективах мы планируем поразмышлять с единомышленниками на заседании, которое состоится в Москве 7 декабря. Помимо обсуждения итогов и перспектив развития «Русского Собрания» на заседании планируется обсудить проект программного документа организации, который определил бы место и роль «Русского Собрания» в современном общественном процессе. </w:t>
      </w:r>
    </w:p>
    <w:p w:rsidR="005E3729" w:rsidRPr="005E3729" w:rsidRDefault="005E3729" w:rsidP="00BF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729" w:rsidRPr="005E3729" w:rsidRDefault="005E3729" w:rsidP="00BF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hyperlink r:id="rId11" w:history="1">
        <w:r w:rsidRPr="00BF7C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предыдущем заседании</w:t>
        </w:r>
      </w:hyperlink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вопрос был остро поставлен. К сегодняшнему дню на «</w:t>
      </w:r>
      <w:hyperlink r:id="rId12" w:history="1">
        <w:r w:rsidRPr="00BF7C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Русской народной линии</w:t>
        </w:r>
      </w:hyperlink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опубликовано несколько проектов такого документа: «</w:t>
      </w:r>
      <w:hyperlink r:id="rId13" w:history="1">
        <w:r w:rsidRPr="00BF7C8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 национальных государственных идеалах русского народа</w:t>
        </w:r>
      </w:hyperlink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Александра </w:t>
      </w:r>
      <w:proofErr w:type="spellStart"/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Чернавского</w:t>
      </w:r>
      <w:proofErr w:type="spellEnd"/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</w:t>
      </w:r>
      <w:hyperlink r:id="rId14" w:history="1">
        <w:r w:rsidRPr="00BF7C8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Русский манифест</w:t>
        </w:r>
      </w:hyperlink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Андрея </w:t>
      </w:r>
      <w:proofErr w:type="spellStart"/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Сошенко</w:t>
      </w:r>
      <w:proofErr w:type="spellEnd"/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</w:t>
      </w:r>
      <w:hyperlink r:id="rId15" w:history="1">
        <w:r w:rsidRPr="00BF7C8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Русская национальная идея и принципы устройства русского государства</w:t>
        </w:r>
      </w:hyperlink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Сергея Халина. А ранее мы публиковали тезисы известного нашего писателя Василия </w:t>
      </w:r>
      <w:proofErr w:type="spellStart"/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Дворцова</w:t>
      </w:r>
      <w:proofErr w:type="spellEnd"/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hyperlink r:id="rId16" w:history="1">
        <w:r w:rsidRPr="00BF7C8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 всеобщей нравственной мобилизации</w:t>
        </w:r>
      </w:hyperlink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Интересными размышлениями на тему манифеста (некоторых не устраивает слово манифест, они предлагают назвать документ старым русским словом грамота или каким-то другим) со мною в личных письмах и беседах поделились священник Александр Шумский, Леонид Болотин, Федор Папаяни, Александр </w:t>
      </w:r>
      <w:proofErr w:type="spellStart"/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Шарипов</w:t>
      </w:r>
      <w:proofErr w:type="spellEnd"/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наши соратники. Поэтому, я ожидаю, что дискус</w:t>
      </w:r>
      <w:r w:rsidR="00BF7C8B" w:rsidRPr="00BF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 будет интересной и полезной».</w:t>
      </w:r>
    </w:p>
    <w:p w:rsidR="005E3729" w:rsidRPr="005E3729" w:rsidRDefault="005E3729" w:rsidP="005E3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729" w:rsidRPr="005E3729" w:rsidRDefault="005E3729" w:rsidP="005E3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AF1" w:rsidRPr="005A7AF1" w:rsidRDefault="005A7AF1">
      <w:pPr>
        <w:rPr>
          <w:rStyle w:val="a3"/>
          <w:rFonts w:ascii="Arial" w:hAnsi="Arial" w:cs="Arial"/>
          <w:color w:val="000000"/>
          <w:shd w:val="clear" w:color="auto" w:fill="FFFFFF"/>
        </w:rPr>
      </w:pPr>
    </w:p>
    <w:sectPr w:rsidR="005A7AF1" w:rsidRPr="005A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0"/>
    <w:rsid w:val="00107347"/>
    <w:rsid w:val="001539CF"/>
    <w:rsid w:val="005A7AF1"/>
    <w:rsid w:val="005E3729"/>
    <w:rsid w:val="00BF7C8B"/>
    <w:rsid w:val="00CE7080"/>
    <w:rsid w:val="00D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7AF1"/>
    <w:rPr>
      <w:i/>
      <w:iCs/>
    </w:rPr>
  </w:style>
  <w:style w:type="character" w:styleId="a4">
    <w:name w:val="Hyperlink"/>
    <w:basedOn w:val="a0"/>
    <w:uiPriority w:val="99"/>
    <w:semiHidden/>
    <w:unhideWhenUsed/>
    <w:rsid w:val="005A7AF1"/>
    <w:rPr>
      <w:color w:val="0000FF"/>
      <w:u w:val="single"/>
    </w:rPr>
  </w:style>
  <w:style w:type="character" w:styleId="a5">
    <w:name w:val="Strong"/>
    <w:basedOn w:val="a0"/>
    <w:uiPriority w:val="22"/>
    <w:qFormat/>
    <w:rsid w:val="005E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7AF1"/>
    <w:rPr>
      <w:i/>
      <w:iCs/>
    </w:rPr>
  </w:style>
  <w:style w:type="character" w:styleId="a4">
    <w:name w:val="Hyperlink"/>
    <w:basedOn w:val="a0"/>
    <w:uiPriority w:val="99"/>
    <w:semiHidden/>
    <w:unhideWhenUsed/>
    <w:rsid w:val="005A7AF1"/>
    <w:rPr>
      <w:color w:val="0000FF"/>
      <w:u w:val="single"/>
    </w:rPr>
  </w:style>
  <w:style w:type="character" w:styleId="a5">
    <w:name w:val="Strong"/>
    <w:basedOn w:val="a0"/>
    <w:uiPriority w:val="22"/>
    <w:qFormat/>
    <w:rsid w:val="005E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kline.ru/news_rl/2018/10/12/nuzhen_manifest_russkogo_sobraniya/" TargetMode="External"/><Relationship Id="rId13" Type="http://schemas.openxmlformats.org/officeDocument/2006/relationships/hyperlink" Target="http://ruskline.ru/analitika/2018/11/2018-11-30/o_nacionalnyh_gosudarstvennyh_idealah_russkogo_narod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skline.ru/news_rl/2018/10/12/nuzhen_manifest_russkogo_sobraniya/" TargetMode="External"/><Relationship Id="rId12" Type="http://schemas.openxmlformats.org/officeDocument/2006/relationships/hyperlink" Target="http://ruskline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uskline.ru/news_rl/2018/10/11/o_vseobwej_nravstvennoj_mobilizacii/" TargetMode="External"/><Relationship Id="rId1" Type="http://schemas.openxmlformats.org/officeDocument/2006/relationships/styles" Target="styles.xml"/><Relationship Id="rId6" Type="http://schemas.openxmlformats.org/officeDocument/2006/relationships/hyperlink" Target="http://ruskline.ru/news_rl/2018/10/12/nuzhen_manifest_russkogo_sobraniya/" TargetMode="External"/><Relationship Id="rId11" Type="http://schemas.openxmlformats.org/officeDocument/2006/relationships/hyperlink" Target="http://ruskline.ru/news_rl/2018/10/12/nuzhen_manifest_russkogo_sobraniya/" TargetMode="External"/><Relationship Id="rId5" Type="http://schemas.openxmlformats.org/officeDocument/2006/relationships/hyperlink" Target="http://ruskline.ru/news_rl/2018/10/12/nuzhen_manifest_russkogo_sobraniya/" TargetMode="External"/><Relationship Id="rId15" Type="http://schemas.openxmlformats.org/officeDocument/2006/relationships/hyperlink" Target="http://ruskline.ru/analitika/2018/12/2018-12-03/russkaya_nacionalnaya_ideya_i_principy_ustrojstva_russkogo_gosudarstva/" TargetMode="External"/><Relationship Id="rId10" Type="http://schemas.openxmlformats.org/officeDocument/2006/relationships/hyperlink" Target="http://ruskline.ru/news_rl/2013/12/07/uchrezhdeno_russkoe_sobr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kline.ru/news_rl/2018/10/12/nuzhen_manifest_russkogo_sobraniya/" TargetMode="External"/><Relationship Id="rId14" Type="http://schemas.openxmlformats.org/officeDocument/2006/relationships/hyperlink" Target="http://ruskline.ru/analitika/2018/12/2018-12-01/russkij_manif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4</cp:revision>
  <dcterms:created xsi:type="dcterms:W3CDTF">2018-12-08T18:06:00Z</dcterms:created>
  <dcterms:modified xsi:type="dcterms:W3CDTF">2018-12-08T18:34:00Z</dcterms:modified>
</cp:coreProperties>
</file>